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626201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245A8E6" w:rsidR="00AF01E2" w:rsidRPr="00626201" w:rsidRDefault="000755F2" w:rsidP="000755F2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A77B39" w:rsidRPr="00626201">
              <w:rPr>
                <w:b/>
                <w:color w:val="FFFFFF"/>
                <w:sz w:val="18"/>
                <w:lang w:bidi="x-none"/>
              </w:rPr>
              <w:t>CHAUFFEUR BINNENLAND</w:t>
            </w:r>
          </w:p>
        </w:tc>
      </w:tr>
      <w:tr w:rsidR="00BA56DD" w:rsidRPr="00626201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0B6BE233" w:rsidR="00BA56DD" w:rsidRPr="00626201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626201">
              <w:rPr>
                <w:b/>
                <w:i/>
                <w:color w:val="B80526"/>
                <w:sz w:val="16"/>
              </w:rPr>
              <w:t>Context</w:t>
            </w:r>
          </w:p>
          <w:p w14:paraId="70A81A2B" w14:textId="3F2C946F" w:rsidR="007E18CB" w:rsidRPr="001C23FD" w:rsidRDefault="00C61391" w:rsidP="006F4BE7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C23FD">
              <w:rPr>
                <w:color w:val="auto"/>
                <w:sz w:val="16"/>
                <w:lang w:bidi="x-none"/>
              </w:rPr>
              <w:t>De chauffeur binnenland</w:t>
            </w:r>
            <w:r w:rsidR="00211960" w:rsidRPr="001C23FD">
              <w:rPr>
                <w:color w:val="auto"/>
                <w:sz w:val="16"/>
                <w:lang w:bidi="x-none"/>
              </w:rPr>
              <w:t xml:space="preserve"> </w:t>
            </w:r>
            <w:r w:rsidR="00F9343D" w:rsidRPr="001C23FD">
              <w:rPr>
                <w:color w:val="auto"/>
                <w:sz w:val="16"/>
                <w:lang w:bidi="x-none"/>
              </w:rPr>
              <w:t xml:space="preserve">komt voor bij grotere </w:t>
            </w:r>
            <w:r w:rsidR="00211960" w:rsidRPr="001C23FD">
              <w:rPr>
                <w:color w:val="auto"/>
                <w:sz w:val="16"/>
                <w:lang w:bidi="x-none"/>
              </w:rPr>
              <w:t xml:space="preserve">agrarische </w:t>
            </w:r>
            <w:r w:rsidR="00F9343D" w:rsidRPr="001C23FD">
              <w:rPr>
                <w:color w:val="auto"/>
                <w:sz w:val="16"/>
                <w:lang w:bidi="x-none"/>
              </w:rPr>
              <w:t xml:space="preserve">bedrijven met eigen vrachtauto(‘s). </w:t>
            </w:r>
            <w:r w:rsidR="00211960" w:rsidRPr="001C23FD">
              <w:rPr>
                <w:color w:val="auto"/>
                <w:sz w:val="16"/>
                <w:lang w:bidi="x-none"/>
              </w:rPr>
              <w:t>De chauffeur rijd</w:t>
            </w:r>
            <w:r w:rsidR="001C75E1" w:rsidRPr="001C23FD">
              <w:rPr>
                <w:color w:val="auto"/>
                <w:sz w:val="16"/>
                <w:lang w:bidi="x-none"/>
              </w:rPr>
              <w:t>t</w:t>
            </w:r>
            <w:r w:rsidR="00211960" w:rsidRPr="001C23FD">
              <w:rPr>
                <w:color w:val="auto"/>
                <w:sz w:val="16"/>
                <w:lang w:bidi="x-none"/>
              </w:rPr>
              <w:t xml:space="preserve"> met een </w:t>
            </w:r>
            <w:r w:rsidR="00F9343D" w:rsidRPr="001C23FD">
              <w:rPr>
                <w:color w:val="auto"/>
                <w:sz w:val="16"/>
                <w:lang w:bidi="x-none"/>
              </w:rPr>
              <w:t>vracht</w:t>
            </w:r>
            <w:r w:rsidR="00BF6EB8">
              <w:rPr>
                <w:color w:val="auto"/>
                <w:sz w:val="16"/>
                <w:lang w:bidi="x-none"/>
              </w:rPr>
              <w:softHyphen/>
            </w:r>
            <w:r w:rsidR="00F9343D" w:rsidRPr="001C23FD">
              <w:rPr>
                <w:color w:val="auto"/>
                <w:sz w:val="16"/>
                <w:lang w:bidi="x-none"/>
              </w:rPr>
              <w:t>wagencombinatie of een truck met oplegger</w:t>
            </w:r>
            <w:r w:rsidR="00211960" w:rsidRPr="001C23FD">
              <w:rPr>
                <w:color w:val="auto"/>
                <w:sz w:val="16"/>
                <w:lang w:bidi="x-none"/>
              </w:rPr>
              <w:t xml:space="preserve"> en maakt gebruik van navigatie- en communicatiesystemen</w:t>
            </w:r>
            <w:r w:rsidR="00F9343D" w:rsidRPr="001C23FD">
              <w:rPr>
                <w:color w:val="auto"/>
                <w:sz w:val="16"/>
                <w:lang w:bidi="x-none"/>
              </w:rPr>
              <w:t xml:space="preserve">. </w:t>
            </w:r>
            <w:r w:rsidR="00EF0957" w:rsidRPr="001C23FD">
              <w:rPr>
                <w:color w:val="auto"/>
                <w:sz w:val="16"/>
                <w:lang w:bidi="x-none"/>
              </w:rPr>
              <w:t xml:space="preserve">Er is sprake van voornamelijk vaste rijroutes met bekende afleveradressen/-locaties met bekende contactpersonen (ook in stedelijke gebieden). Het betreft vrijwel uitsluitend </w:t>
            </w:r>
            <w:proofErr w:type="spellStart"/>
            <w:r w:rsidR="00EF0957" w:rsidRPr="001C23FD">
              <w:rPr>
                <w:color w:val="auto"/>
                <w:sz w:val="16"/>
                <w:lang w:bidi="x-none"/>
              </w:rPr>
              <w:t>dagritten</w:t>
            </w:r>
            <w:proofErr w:type="spellEnd"/>
            <w:r w:rsidR="00EF0957" w:rsidRPr="001C23FD">
              <w:rPr>
                <w:color w:val="auto"/>
                <w:sz w:val="16"/>
                <w:lang w:bidi="x-none"/>
              </w:rPr>
              <w:t xml:space="preserve"> in Nederland. I</w:t>
            </w:r>
            <w:r w:rsidR="00F9343D" w:rsidRPr="001C23FD">
              <w:rPr>
                <w:color w:val="auto"/>
                <w:sz w:val="16"/>
                <w:lang w:bidi="x-none"/>
              </w:rPr>
              <w:t xml:space="preserve">n geval van (dreigende) vertraging of calamiteiten </w:t>
            </w:r>
            <w:r w:rsidR="00EF0957" w:rsidRPr="001C23FD">
              <w:rPr>
                <w:color w:val="auto"/>
                <w:sz w:val="16"/>
                <w:lang w:bidi="x-none"/>
              </w:rPr>
              <w:t xml:space="preserve">dient de functiehouder </w:t>
            </w:r>
            <w:proofErr w:type="spellStart"/>
            <w:r w:rsidR="00F9343D" w:rsidRPr="001C23FD">
              <w:rPr>
                <w:color w:val="auto"/>
                <w:sz w:val="16"/>
                <w:lang w:bidi="x-none"/>
              </w:rPr>
              <w:t>ruggespraak</w:t>
            </w:r>
            <w:proofErr w:type="spellEnd"/>
            <w:r w:rsidR="00F9343D" w:rsidRPr="001C23FD">
              <w:rPr>
                <w:color w:val="auto"/>
                <w:sz w:val="16"/>
                <w:lang w:bidi="x-none"/>
              </w:rPr>
              <w:t xml:space="preserve"> te houden met de (transport)planning. </w:t>
            </w:r>
          </w:p>
          <w:p w14:paraId="2EC39190" w14:textId="156D405F" w:rsidR="00F9343D" w:rsidRPr="00626201" w:rsidRDefault="00211960" w:rsidP="00056664">
            <w:pPr>
              <w:spacing w:line="240" w:lineRule="auto"/>
              <w:ind w:left="29"/>
              <w:rPr>
                <w:sz w:val="16"/>
                <w:lang w:bidi="x-none"/>
              </w:rPr>
            </w:pPr>
            <w:r w:rsidRPr="001C23FD">
              <w:rPr>
                <w:color w:val="auto"/>
                <w:sz w:val="16"/>
                <w:lang w:bidi="x-none"/>
              </w:rPr>
              <w:t>De</w:t>
            </w:r>
            <w:r w:rsidR="00F9343D" w:rsidRPr="001C23FD">
              <w:rPr>
                <w:color w:val="auto"/>
                <w:sz w:val="16"/>
                <w:lang w:bidi="x-none"/>
              </w:rPr>
              <w:t xml:space="preserve"> </w:t>
            </w:r>
            <w:r w:rsidR="00C61391" w:rsidRPr="001C23FD">
              <w:rPr>
                <w:color w:val="auto"/>
                <w:sz w:val="16"/>
                <w:lang w:bidi="x-none"/>
              </w:rPr>
              <w:t>chauffeur binnenland</w:t>
            </w:r>
            <w:r w:rsidR="00F9343D" w:rsidRPr="001C23FD">
              <w:rPr>
                <w:color w:val="auto"/>
                <w:sz w:val="16"/>
                <w:lang w:bidi="x-none"/>
              </w:rPr>
              <w:t xml:space="preserve"> </w:t>
            </w:r>
            <w:r w:rsidRPr="001C23FD">
              <w:rPr>
                <w:color w:val="auto"/>
                <w:sz w:val="16"/>
                <w:lang w:bidi="x-none"/>
              </w:rPr>
              <w:t xml:space="preserve">is </w:t>
            </w:r>
            <w:r w:rsidR="00F9343D" w:rsidRPr="001C23FD">
              <w:rPr>
                <w:color w:val="auto"/>
                <w:sz w:val="16"/>
                <w:lang w:bidi="x-none"/>
              </w:rPr>
              <w:t xml:space="preserve">belast met het </w:t>
            </w:r>
            <w:r w:rsidR="00056664">
              <w:rPr>
                <w:color w:val="auto"/>
                <w:sz w:val="16"/>
                <w:lang w:bidi="x-none"/>
              </w:rPr>
              <w:t>be</w:t>
            </w:r>
            <w:r w:rsidRPr="001C23FD">
              <w:rPr>
                <w:color w:val="auto"/>
                <w:sz w:val="16"/>
                <w:lang w:bidi="x-none"/>
              </w:rPr>
              <w:t>laden van de vrachtwagen</w:t>
            </w:r>
            <w:r w:rsidR="00056664">
              <w:rPr>
                <w:color w:val="auto"/>
                <w:sz w:val="16"/>
                <w:lang w:bidi="x-none"/>
              </w:rPr>
              <w:t>, transporteren</w:t>
            </w:r>
            <w:r w:rsidRPr="001C23FD">
              <w:rPr>
                <w:color w:val="auto"/>
                <w:sz w:val="16"/>
                <w:lang w:bidi="x-none"/>
              </w:rPr>
              <w:t xml:space="preserve"> en </w:t>
            </w:r>
            <w:r w:rsidR="000755F2" w:rsidRPr="001C23FD">
              <w:rPr>
                <w:color w:val="auto"/>
                <w:sz w:val="16"/>
                <w:lang w:bidi="x-none"/>
              </w:rPr>
              <w:t>afleveren</w:t>
            </w:r>
            <w:r w:rsidRPr="001C23FD">
              <w:rPr>
                <w:color w:val="auto"/>
                <w:sz w:val="16"/>
                <w:lang w:bidi="x-none"/>
              </w:rPr>
              <w:t xml:space="preserve"> van </w:t>
            </w:r>
            <w:r w:rsidR="001C75E1" w:rsidRPr="001C23FD">
              <w:rPr>
                <w:color w:val="auto"/>
                <w:sz w:val="16"/>
                <w:lang w:bidi="x-none"/>
              </w:rPr>
              <w:t>dieren/</w:t>
            </w:r>
            <w:r w:rsidRPr="001C23FD">
              <w:rPr>
                <w:color w:val="auto"/>
                <w:sz w:val="16"/>
                <w:lang w:bidi="x-none"/>
              </w:rPr>
              <w:t>goederen/producten</w:t>
            </w:r>
            <w:r w:rsidR="00056664">
              <w:rPr>
                <w:color w:val="auto"/>
                <w:sz w:val="16"/>
                <w:lang w:bidi="x-none"/>
              </w:rPr>
              <w:t xml:space="preserve"> op de afleverlocatie</w:t>
            </w:r>
            <w:r w:rsidRPr="001C23FD">
              <w:rPr>
                <w:color w:val="auto"/>
                <w:sz w:val="16"/>
                <w:lang w:bidi="x-none"/>
              </w:rPr>
              <w:t>.</w:t>
            </w:r>
            <w:r w:rsidR="00F9343D" w:rsidRPr="001C23FD">
              <w:rPr>
                <w:color w:val="auto"/>
                <w:sz w:val="16"/>
                <w:lang w:bidi="x-none"/>
              </w:rPr>
              <w:t xml:space="preserve"> </w:t>
            </w:r>
            <w:r w:rsidR="00056664">
              <w:rPr>
                <w:color w:val="auto"/>
                <w:sz w:val="16"/>
                <w:lang w:bidi="x-none"/>
              </w:rPr>
              <w:t>Functiehouder maakt eventueel gebruik van</w:t>
            </w:r>
            <w:r w:rsidR="00F9343D" w:rsidRPr="001C23FD">
              <w:rPr>
                <w:color w:val="auto"/>
                <w:sz w:val="16"/>
                <w:lang w:bidi="x-none"/>
              </w:rPr>
              <w:t xml:space="preserve"> een eigen handpallet/hefapparaat. Het laden en lossen gebeurt soms in een </w:t>
            </w:r>
            <w:proofErr w:type="spellStart"/>
            <w:r w:rsidR="00F9343D" w:rsidRPr="001C23FD">
              <w:rPr>
                <w:color w:val="auto"/>
                <w:sz w:val="16"/>
                <w:lang w:bidi="x-none"/>
              </w:rPr>
              <w:t>expeditieloods</w:t>
            </w:r>
            <w:proofErr w:type="spellEnd"/>
            <w:r w:rsidR="00F9343D" w:rsidRPr="001C23FD">
              <w:rPr>
                <w:color w:val="auto"/>
                <w:sz w:val="16"/>
                <w:lang w:bidi="x-none"/>
              </w:rPr>
              <w:t xml:space="preserve"> maar meestal in de open lucht.</w:t>
            </w:r>
          </w:p>
        </w:tc>
      </w:tr>
      <w:tr w:rsidR="00BA56DD" w:rsidRPr="00626201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626201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626201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211FEDC0" w:rsidR="00BA56DD" w:rsidRPr="001C23FD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1C23FD">
              <w:rPr>
                <w:color w:val="auto"/>
                <w:sz w:val="16"/>
                <w:lang w:bidi="x-none"/>
              </w:rPr>
              <w:t>Direct leidinggevende</w:t>
            </w:r>
            <w:r w:rsidRPr="001C23FD">
              <w:rPr>
                <w:color w:val="auto"/>
                <w:sz w:val="16"/>
                <w:lang w:bidi="x-none"/>
              </w:rPr>
              <w:tab/>
              <w:t>:</w:t>
            </w:r>
            <w:r w:rsidRPr="001C23FD">
              <w:rPr>
                <w:color w:val="auto"/>
                <w:sz w:val="16"/>
                <w:lang w:bidi="x-none"/>
              </w:rPr>
              <w:tab/>
            </w:r>
            <w:r w:rsidR="00EF0957" w:rsidRPr="001C23FD">
              <w:rPr>
                <w:color w:val="auto"/>
                <w:sz w:val="16"/>
                <w:lang w:bidi="x-none"/>
              </w:rPr>
              <w:t>v</w:t>
            </w:r>
            <w:r w:rsidR="00C61391" w:rsidRPr="001C23FD">
              <w:rPr>
                <w:color w:val="auto"/>
                <w:sz w:val="16"/>
                <w:lang w:bidi="x-none"/>
              </w:rPr>
              <w:t>akinhoudelijk leidinggevende.</w:t>
            </w:r>
          </w:p>
          <w:p w14:paraId="7D5C4517" w14:textId="09F2780E" w:rsidR="00BA56DD" w:rsidRPr="00626201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1C23FD">
              <w:rPr>
                <w:color w:val="auto"/>
                <w:sz w:val="16"/>
                <w:lang w:bidi="x-none"/>
              </w:rPr>
              <w:t>Geeft leiding aan</w:t>
            </w:r>
            <w:r w:rsidRPr="001C23FD">
              <w:rPr>
                <w:color w:val="auto"/>
                <w:sz w:val="16"/>
                <w:lang w:bidi="x-none"/>
              </w:rPr>
              <w:tab/>
              <w:t>:</w:t>
            </w:r>
            <w:r w:rsidRPr="001C23FD">
              <w:rPr>
                <w:color w:val="auto"/>
                <w:sz w:val="16"/>
                <w:lang w:bidi="x-none"/>
              </w:rPr>
              <w:tab/>
            </w:r>
            <w:r w:rsidR="00EF0957" w:rsidRPr="001C23FD">
              <w:rPr>
                <w:color w:val="auto"/>
                <w:sz w:val="16"/>
                <w:lang w:bidi="x-none"/>
              </w:rPr>
              <w:t>n</w:t>
            </w:r>
            <w:r w:rsidR="00A77B39" w:rsidRPr="001C23FD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626201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626201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626201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626201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626201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626201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626201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626201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3550581E" w:rsidR="00C07D48" w:rsidRPr="001C23FD" w:rsidRDefault="00BA56D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1.</w:t>
            </w:r>
            <w:r w:rsidRPr="001C23FD">
              <w:rPr>
                <w:color w:val="auto"/>
                <w:sz w:val="16"/>
                <w:szCs w:val="16"/>
              </w:rPr>
              <w:tab/>
            </w:r>
            <w:r w:rsidR="00C07D48" w:rsidRPr="001C23FD">
              <w:rPr>
                <w:color w:val="auto"/>
                <w:sz w:val="16"/>
                <w:szCs w:val="16"/>
              </w:rPr>
              <w:t>Routevoorbereiding en -uitvoering</w:t>
            </w:r>
            <w:r w:rsidR="00156C86" w:rsidRPr="001C23F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055A9F" w14:textId="4648B7D1" w:rsidR="00C07D48" w:rsidRPr="001C23FD" w:rsidRDefault="00B55E09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</w:r>
            <w:r w:rsidR="00C07D48" w:rsidRPr="001C23FD">
              <w:rPr>
                <w:color w:val="auto"/>
                <w:sz w:val="16"/>
                <w:szCs w:val="16"/>
              </w:rPr>
              <w:t>(laten) beladen</w:t>
            </w:r>
            <w:r w:rsidR="00115A02">
              <w:rPr>
                <w:color w:val="auto"/>
                <w:sz w:val="16"/>
                <w:szCs w:val="16"/>
              </w:rPr>
              <w:t xml:space="preserve"> van dan wel naar binnen</w:t>
            </w:r>
            <w:r w:rsidR="00A8535A">
              <w:rPr>
                <w:color w:val="auto"/>
                <w:sz w:val="16"/>
                <w:szCs w:val="16"/>
              </w:rPr>
              <w:t xml:space="preserve"> (laten)</w:t>
            </w:r>
            <w:r w:rsidR="00115A02">
              <w:rPr>
                <w:color w:val="auto"/>
                <w:sz w:val="16"/>
                <w:szCs w:val="16"/>
              </w:rPr>
              <w:t xml:space="preserve"> bege</w:t>
            </w:r>
            <w:r w:rsidR="0027132D">
              <w:rPr>
                <w:color w:val="auto"/>
                <w:sz w:val="16"/>
                <w:szCs w:val="16"/>
              </w:rPr>
              <w:softHyphen/>
            </w:r>
            <w:r w:rsidR="00115A02">
              <w:rPr>
                <w:color w:val="auto"/>
                <w:sz w:val="16"/>
                <w:szCs w:val="16"/>
              </w:rPr>
              <w:t>leiden van dieren</w:t>
            </w:r>
            <w:r w:rsidR="00C07D48" w:rsidRPr="001C23FD">
              <w:rPr>
                <w:color w:val="auto"/>
                <w:sz w:val="16"/>
                <w:szCs w:val="16"/>
              </w:rPr>
              <w:t xml:space="preserve"> </w:t>
            </w:r>
            <w:r w:rsidR="00115A02">
              <w:rPr>
                <w:color w:val="auto"/>
                <w:sz w:val="16"/>
                <w:szCs w:val="16"/>
              </w:rPr>
              <w:t>in</w:t>
            </w:r>
            <w:r w:rsidR="00C07D48" w:rsidRPr="001C23FD">
              <w:rPr>
                <w:color w:val="auto"/>
                <w:sz w:val="16"/>
                <w:szCs w:val="16"/>
              </w:rPr>
              <w:t xml:space="preserve"> de auto met de voor de route gereed gestelde orders</w:t>
            </w:r>
            <w:r w:rsidR="00115A02">
              <w:rPr>
                <w:color w:val="auto"/>
                <w:sz w:val="16"/>
                <w:szCs w:val="16"/>
              </w:rPr>
              <w:t xml:space="preserve"> eventueel</w:t>
            </w:r>
            <w:r w:rsidR="00C07D48" w:rsidRPr="001C23FD">
              <w:rPr>
                <w:color w:val="auto"/>
                <w:sz w:val="16"/>
                <w:szCs w:val="16"/>
              </w:rPr>
              <w:t xml:space="preserve"> met behulp van heftruck, handpallettruck en laadklep;</w:t>
            </w:r>
          </w:p>
          <w:p w14:paraId="05B07D8E" w14:textId="432FC3C8" w:rsidR="00C07D48" w:rsidRPr="001C23FD" w:rsidRDefault="00C07D48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 xml:space="preserve">controleren van de volledigheid van de zending, melden van ontbrekende </w:t>
            </w:r>
            <w:r w:rsidR="00583120">
              <w:rPr>
                <w:color w:val="auto"/>
                <w:sz w:val="16"/>
                <w:szCs w:val="16"/>
              </w:rPr>
              <w:t>hoeveelheden</w:t>
            </w:r>
            <w:r w:rsidR="00E13F31" w:rsidRPr="001C23FD">
              <w:rPr>
                <w:color w:val="auto"/>
                <w:sz w:val="16"/>
                <w:szCs w:val="16"/>
              </w:rPr>
              <w:t>;</w:t>
            </w:r>
          </w:p>
          <w:p w14:paraId="3D72EC1B" w14:textId="1C4840B0" w:rsidR="00E13F31" w:rsidRDefault="00E13F31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>besturen/bedienen van en manoeuvreren met de auto;</w:t>
            </w:r>
          </w:p>
          <w:p w14:paraId="4D4DCA97" w14:textId="2F2C26B2" w:rsidR="00A8535A" w:rsidRPr="001C23FD" w:rsidRDefault="00A8535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(indien van toepassing) onderweg </w:t>
            </w:r>
            <w:r w:rsidR="00583120">
              <w:rPr>
                <w:color w:val="auto"/>
                <w:sz w:val="16"/>
                <w:szCs w:val="16"/>
              </w:rPr>
              <w:t xml:space="preserve">monitoren van de </w:t>
            </w:r>
            <w:r>
              <w:rPr>
                <w:color w:val="auto"/>
                <w:sz w:val="16"/>
                <w:szCs w:val="16"/>
              </w:rPr>
              <w:t>dierconditie</w:t>
            </w:r>
            <w:r w:rsidR="00583120">
              <w:rPr>
                <w:color w:val="auto"/>
                <w:sz w:val="16"/>
                <w:szCs w:val="16"/>
              </w:rPr>
              <w:t xml:space="preserve"> en daarmee samenhangende klimatolo</w:t>
            </w:r>
            <w:r w:rsidR="000755F2">
              <w:rPr>
                <w:color w:val="auto"/>
                <w:sz w:val="16"/>
                <w:szCs w:val="16"/>
              </w:rPr>
              <w:softHyphen/>
            </w:r>
            <w:r w:rsidR="00583120">
              <w:rPr>
                <w:color w:val="auto"/>
                <w:sz w:val="16"/>
                <w:szCs w:val="16"/>
              </w:rPr>
              <w:t>gische omstandigheden en anticiperen op zich voor</w:t>
            </w:r>
            <w:r w:rsidR="000755F2">
              <w:rPr>
                <w:color w:val="auto"/>
                <w:sz w:val="16"/>
                <w:szCs w:val="16"/>
              </w:rPr>
              <w:softHyphen/>
            </w:r>
            <w:r w:rsidR="00583120">
              <w:rPr>
                <w:color w:val="auto"/>
                <w:sz w:val="16"/>
                <w:szCs w:val="16"/>
              </w:rPr>
              <w:t>doende veranderingen</w:t>
            </w:r>
            <w:r>
              <w:rPr>
                <w:color w:val="auto"/>
                <w:sz w:val="16"/>
                <w:szCs w:val="16"/>
              </w:rPr>
              <w:t>;</w:t>
            </w:r>
          </w:p>
          <w:p w14:paraId="4400A4AA" w14:textId="53433679" w:rsidR="00E13F31" w:rsidRPr="001C23FD" w:rsidRDefault="00E13F31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 xml:space="preserve">(toezien op het) </w:t>
            </w:r>
            <w:r w:rsidR="00115A02">
              <w:rPr>
                <w:color w:val="auto"/>
                <w:sz w:val="16"/>
                <w:szCs w:val="16"/>
              </w:rPr>
              <w:t xml:space="preserve">naar buiten begeleiden </w:t>
            </w:r>
            <w:r w:rsidR="00056664">
              <w:rPr>
                <w:color w:val="auto"/>
                <w:sz w:val="16"/>
                <w:szCs w:val="16"/>
              </w:rPr>
              <w:t xml:space="preserve">(dieren) </w:t>
            </w:r>
            <w:r w:rsidR="00115A02">
              <w:rPr>
                <w:color w:val="auto"/>
                <w:sz w:val="16"/>
                <w:szCs w:val="16"/>
              </w:rPr>
              <w:t xml:space="preserve">dan wel </w:t>
            </w:r>
            <w:r w:rsidRPr="001C23FD">
              <w:rPr>
                <w:color w:val="auto"/>
                <w:sz w:val="16"/>
                <w:szCs w:val="16"/>
              </w:rPr>
              <w:t xml:space="preserve">lossen van </w:t>
            </w:r>
            <w:r w:rsidR="00056664">
              <w:rPr>
                <w:color w:val="auto"/>
                <w:sz w:val="16"/>
                <w:szCs w:val="16"/>
              </w:rPr>
              <w:t>(</w:t>
            </w:r>
            <w:r w:rsidR="001C75E1" w:rsidRPr="001C23FD">
              <w:rPr>
                <w:color w:val="auto"/>
                <w:sz w:val="16"/>
                <w:szCs w:val="16"/>
              </w:rPr>
              <w:t>producten/</w:t>
            </w:r>
            <w:r w:rsidRPr="001C23FD">
              <w:rPr>
                <w:color w:val="auto"/>
                <w:sz w:val="16"/>
                <w:szCs w:val="16"/>
              </w:rPr>
              <w:t>goederen</w:t>
            </w:r>
            <w:r w:rsidR="00056664">
              <w:rPr>
                <w:color w:val="auto"/>
                <w:sz w:val="16"/>
                <w:szCs w:val="16"/>
              </w:rPr>
              <w:t>)</w:t>
            </w:r>
            <w:r w:rsidRPr="001C23FD">
              <w:rPr>
                <w:color w:val="auto"/>
                <w:sz w:val="16"/>
                <w:szCs w:val="16"/>
              </w:rPr>
              <w:t xml:space="preserve"> op de aangegeven adressen en </w:t>
            </w:r>
            <w:r w:rsidR="00056664">
              <w:rPr>
                <w:color w:val="auto"/>
                <w:sz w:val="16"/>
                <w:szCs w:val="16"/>
              </w:rPr>
              <w:t>begeleiden/</w:t>
            </w:r>
            <w:r w:rsidRPr="001C23FD">
              <w:rPr>
                <w:color w:val="auto"/>
                <w:sz w:val="16"/>
                <w:szCs w:val="16"/>
              </w:rPr>
              <w:t>transporteren naar bestemde plaats;</w:t>
            </w:r>
          </w:p>
          <w:p w14:paraId="6B7A3B97" w14:textId="77777777" w:rsidR="00E13F31" w:rsidRPr="001C23FD" w:rsidRDefault="00E13F31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>in ontvangst nemen van eventuele retourgoederen;</w:t>
            </w:r>
          </w:p>
          <w:p w14:paraId="6542EEA5" w14:textId="0ADD18B3" w:rsidR="00E13F31" w:rsidRPr="001C23FD" w:rsidRDefault="00E13F31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>(laten) aftekenen van vrachtbrieven/ontvangstbonnen;</w:t>
            </w:r>
          </w:p>
          <w:p w14:paraId="03EFF6E8" w14:textId="38540FE6" w:rsidR="00A43B27" w:rsidRPr="001C23FD" w:rsidRDefault="00E13F31" w:rsidP="00E13F3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>signaleren en melden van onvoorzien oponthoud en/of calamiteiten aan de afnemer en/of eigen organisatie.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679ADD" w14:textId="418E200C" w:rsidR="00E25A15" w:rsidRPr="001C23FD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C23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1C23FD">
              <w:rPr>
                <w:color w:val="auto"/>
                <w:sz w:val="16"/>
                <w:szCs w:val="16"/>
                <w:lang w:bidi="x-none"/>
              </w:rPr>
              <w:tab/>
            </w:r>
            <w:r w:rsidR="00E13F31" w:rsidRPr="001C23FD">
              <w:rPr>
                <w:color w:val="auto"/>
                <w:sz w:val="16"/>
                <w:szCs w:val="16"/>
                <w:lang w:bidi="x-none"/>
              </w:rPr>
              <w:t>aantal niet-gemelde manco’s (afwijkingen tussen laadpapieren en lading)</w:t>
            </w:r>
            <w:r w:rsidR="00D571AC" w:rsidRPr="001C23F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796799D0" w14:textId="62F41C2E" w:rsidR="00D571AC" w:rsidRPr="001C23FD" w:rsidRDefault="00D571A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C23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1C23FD">
              <w:rPr>
                <w:color w:val="auto"/>
                <w:sz w:val="16"/>
                <w:szCs w:val="16"/>
                <w:lang w:bidi="x-none"/>
              </w:rPr>
              <w:tab/>
            </w:r>
            <w:r w:rsidR="00E13F31" w:rsidRPr="001C23FD">
              <w:rPr>
                <w:color w:val="auto"/>
                <w:sz w:val="16"/>
                <w:szCs w:val="16"/>
                <w:lang w:bidi="x-none"/>
              </w:rPr>
              <w:t>aantal klachten afnemers (omgang, fouten)</w:t>
            </w:r>
            <w:r w:rsidRPr="001C23F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63CF5A55" w14:textId="37019B83" w:rsidR="00A8535A" w:rsidRDefault="00D571A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C23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1C23FD">
              <w:rPr>
                <w:color w:val="auto"/>
                <w:sz w:val="16"/>
                <w:szCs w:val="16"/>
                <w:lang w:bidi="x-none"/>
              </w:rPr>
              <w:tab/>
            </w:r>
            <w:r w:rsidR="00A8535A">
              <w:rPr>
                <w:color w:val="auto"/>
                <w:sz w:val="16"/>
                <w:szCs w:val="16"/>
                <w:lang w:bidi="x-none"/>
              </w:rPr>
              <w:t>dierconditie;</w:t>
            </w:r>
          </w:p>
          <w:p w14:paraId="2B8AAF44" w14:textId="5CDA1FC4" w:rsidR="00D571AC" w:rsidRPr="001C23FD" w:rsidRDefault="00A8535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E13F31" w:rsidRPr="001C23FD">
              <w:rPr>
                <w:color w:val="auto"/>
                <w:sz w:val="16"/>
                <w:szCs w:val="16"/>
                <w:lang w:bidi="x-none"/>
              </w:rPr>
              <w:t>aantal schades (auto, lading)</w:t>
            </w:r>
            <w:r w:rsidR="00D571AC" w:rsidRPr="001C23F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000D4673" w14:textId="3F58DCCE" w:rsidR="00D571AC" w:rsidRPr="001C23FD" w:rsidRDefault="00D571A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</w:r>
            <w:r w:rsidR="00E13F31" w:rsidRPr="001C23FD">
              <w:rPr>
                <w:color w:val="auto"/>
                <w:sz w:val="16"/>
                <w:szCs w:val="16"/>
              </w:rPr>
              <w:t>brandstofverbruik;</w:t>
            </w:r>
          </w:p>
          <w:p w14:paraId="4F1B8DD2" w14:textId="77777777" w:rsidR="00E13F31" w:rsidRPr="001C23FD" w:rsidRDefault="00E13F31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>naleving afleverschema;</w:t>
            </w:r>
          </w:p>
          <w:p w14:paraId="374B690E" w14:textId="13A6C365" w:rsidR="00E13F31" w:rsidRPr="001C23FD" w:rsidRDefault="00E13F31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>aantal meldingen/klachten over rijgedrag.</w:t>
            </w:r>
          </w:p>
          <w:p w14:paraId="53939410" w14:textId="12179129" w:rsidR="006F4BE7" w:rsidRPr="001C23FD" w:rsidRDefault="006F4BE7" w:rsidP="00EE10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</w:tr>
      <w:tr w:rsidR="00E25A15" w:rsidRPr="00626201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630A0D22" w:rsidR="00E25A15" w:rsidRPr="001C23FD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2.</w:t>
            </w:r>
            <w:r w:rsidRPr="001C23FD">
              <w:rPr>
                <w:color w:val="auto"/>
                <w:sz w:val="16"/>
                <w:szCs w:val="16"/>
              </w:rPr>
              <w:tab/>
            </w:r>
            <w:proofErr w:type="spellStart"/>
            <w:r w:rsidR="005B542E" w:rsidRPr="001C23FD">
              <w:rPr>
                <w:color w:val="auto"/>
                <w:sz w:val="16"/>
                <w:szCs w:val="16"/>
              </w:rPr>
              <w:t>Onderhoud</w:t>
            </w:r>
            <w:r w:rsidR="005724CB" w:rsidRPr="001C23FD">
              <w:rPr>
                <w:color w:val="auto"/>
                <w:sz w:val="16"/>
                <w:szCs w:val="16"/>
              </w:rPr>
              <w:t>staat</w:t>
            </w:r>
            <w:proofErr w:type="spellEnd"/>
            <w:r w:rsidR="005724CB" w:rsidRPr="001C23FD">
              <w:rPr>
                <w:color w:val="auto"/>
                <w:sz w:val="16"/>
                <w:szCs w:val="16"/>
              </w:rPr>
              <w:t xml:space="preserve"> vrachtauto.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53F1B4" w14:textId="46CCA3D2" w:rsidR="0032311E" w:rsidRPr="001C23FD" w:rsidRDefault="00E25A15" w:rsidP="0032311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</w:r>
            <w:r w:rsidR="009A35EB" w:rsidRPr="001C23FD">
              <w:rPr>
                <w:color w:val="auto"/>
                <w:sz w:val="16"/>
                <w:szCs w:val="16"/>
              </w:rPr>
              <w:t>uitvoeren van dagelijkse controles voor, tijdens en na de rit</w:t>
            </w:r>
            <w:r w:rsidR="00EC7955" w:rsidRPr="001C23FD">
              <w:rPr>
                <w:color w:val="auto"/>
                <w:sz w:val="16"/>
                <w:szCs w:val="16"/>
              </w:rPr>
              <w:t xml:space="preserve"> (brandstof, oliepeil, etc.)</w:t>
            </w:r>
            <w:r w:rsidR="0032311E" w:rsidRPr="001C23FD">
              <w:rPr>
                <w:color w:val="auto"/>
                <w:sz w:val="16"/>
                <w:szCs w:val="16"/>
              </w:rPr>
              <w:t>;</w:t>
            </w:r>
          </w:p>
          <w:p w14:paraId="4062A140" w14:textId="0E6404E1" w:rsidR="0032311E" w:rsidRPr="001C23FD" w:rsidRDefault="0032311E" w:rsidP="0032311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</w:r>
            <w:r w:rsidR="005724CB" w:rsidRPr="001C23FD">
              <w:rPr>
                <w:color w:val="auto"/>
                <w:sz w:val="16"/>
                <w:szCs w:val="16"/>
              </w:rPr>
              <w:t>uitvoeren van 1</w:t>
            </w:r>
            <w:r w:rsidR="005724CB" w:rsidRPr="001C23FD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="005724CB" w:rsidRPr="001C23F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724CB" w:rsidRPr="001C23FD">
              <w:rPr>
                <w:color w:val="auto"/>
                <w:sz w:val="16"/>
                <w:szCs w:val="16"/>
              </w:rPr>
              <w:t>lijns</w:t>
            </w:r>
            <w:proofErr w:type="spellEnd"/>
            <w:r w:rsidR="005724CB" w:rsidRPr="001C23FD">
              <w:rPr>
                <w:color w:val="auto"/>
                <w:sz w:val="16"/>
                <w:szCs w:val="16"/>
              </w:rPr>
              <w:t xml:space="preserve"> reparaties (lampen, </w:t>
            </w:r>
            <w:r w:rsidR="009A35EB" w:rsidRPr="001C23FD">
              <w:rPr>
                <w:color w:val="auto"/>
                <w:sz w:val="16"/>
                <w:szCs w:val="16"/>
              </w:rPr>
              <w:t>oliepeil</w:t>
            </w:r>
            <w:r w:rsidR="005724CB" w:rsidRPr="001C23FD">
              <w:rPr>
                <w:color w:val="auto"/>
                <w:sz w:val="16"/>
                <w:szCs w:val="16"/>
              </w:rPr>
              <w:t>, bandenspanning e.d.)</w:t>
            </w:r>
            <w:r w:rsidRPr="001C23FD">
              <w:rPr>
                <w:color w:val="auto"/>
                <w:sz w:val="16"/>
                <w:szCs w:val="16"/>
              </w:rPr>
              <w:t>;</w:t>
            </w:r>
          </w:p>
          <w:p w14:paraId="39B5DA16" w14:textId="77777777" w:rsidR="0039034B" w:rsidRPr="001C23FD" w:rsidRDefault="005724CB" w:rsidP="00C613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>in- en uitwendig s</w:t>
            </w:r>
            <w:r w:rsidR="0039034B" w:rsidRPr="001C23FD">
              <w:rPr>
                <w:color w:val="auto"/>
                <w:sz w:val="16"/>
                <w:szCs w:val="16"/>
              </w:rPr>
              <w:t>choonhouden van auto en laadruimte</w:t>
            </w:r>
            <w:r w:rsidRPr="001C23FD">
              <w:rPr>
                <w:color w:val="auto"/>
                <w:sz w:val="16"/>
                <w:szCs w:val="16"/>
              </w:rPr>
              <w:t>;</w:t>
            </w:r>
          </w:p>
          <w:p w14:paraId="56351F30" w14:textId="0DDAB133" w:rsidR="005724CB" w:rsidRPr="001C23FD" w:rsidRDefault="005724CB" w:rsidP="00C613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>melden van storingen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72469E" w14:textId="30E7062D" w:rsidR="00E25A15" w:rsidRPr="001C23FD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C23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1C23FD">
              <w:rPr>
                <w:color w:val="auto"/>
                <w:sz w:val="16"/>
                <w:szCs w:val="16"/>
                <w:lang w:bidi="x-none"/>
              </w:rPr>
              <w:tab/>
            </w:r>
            <w:r w:rsidR="009A35EB" w:rsidRPr="001C23FD">
              <w:rPr>
                <w:color w:val="auto"/>
                <w:sz w:val="16"/>
                <w:szCs w:val="16"/>
                <w:lang w:bidi="x-none"/>
              </w:rPr>
              <w:t>algehele staat van auto</w:t>
            </w:r>
            <w:r w:rsidR="00EF3238" w:rsidRPr="001C23F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306B6D5" w14:textId="77777777" w:rsidR="00EF3238" w:rsidRPr="001C23FD" w:rsidRDefault="00EF3238" w:rsidP="009A35E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C23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1C23FD">
              <w:rPr>
                <w:color w:val="auto"/>
                <w:sz w:val="16"/>
                <w:szCs w:val="16"/>
                <w:lang w:bidi="x-none"/>
              </w:rPr>
              <w:tab/>
            </w:r>
            <w:r w:rsidR="009A35EB" w:rsidRPr="001C23FD">
              <w:rPr>
                <w:color w:val="auto"/>
                <w:sz w:val="16"/>
                <w:szCs w:val="16"/>
                <w:lang w:bidi="x-none"/>
              </w:rPr>
              <w:t>aantal storingen als gevolg van niet-tijdig melden;</w:t>
            </w:r>
          </w:p>
          <w:p w14:paraId="4EFA5EE9" w14:textId="6E760A4C" w:rsidR="009A35EB" w:rsidRPr="001C23FD" w:rsidRDefault="009A35EB" w:rsidP="009A35E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C23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1C23FD">
              <w:rPr>
                <w:color w:val="auto"/>
                <w:sz w:val="16"/>
                <w:szCs w:val="16"/>
                <w:lang w:bidi="x-none"/>
              </w:rPr>
              <w:tab/>
              <w:t>aantal onnodige meldingen.</w:t>
            </w:r>
          </w:p>
        </w:tc>
      </w:tr>
      <w:tr w:rsidR="00E25A15" w:rsidRPr="00626201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23A0E4CB" w:rsidR="00E25A15" w:rsidRPr="001C23FD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3.</w:t>
            </w:r>
            <w:r w:rsidRPr="001C23FD">
              <w:rPr>
                <w:color w:val="auto"/>
                <w:sz w:val="16"/>
                <w:szCs w:val="16"/>
              </w:rPr>
              <w:tab/>
            </w:r>
            <w:r w:rsidR="005B542E" w:rsidRPr="001C23FD">
              <w:rPr>
                <w:color w:val="auto"/>
                <w:sz w:val="16"/>
                <w:szCs w:val="16"/>
              </w:rPr>
              <w:t>Registratie en administratie</w:t>
            </w:r>
            <w:r w:rsidR="005724CB" w:rsidRPr="001C23F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BAD5CB" w14:textId="615B5829" w:rsidR="00EF3238" w:rsidRPr="001C23FD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</w:r>
            <w:r w:rsidR="009A35EB" w:rsidRPr="001C23FD">
              <w:rPr>
                <w:color w:val="auto"/>
                <w:sz w:val="16"/>
                <w:szCs w:val="16"/>
              </w:rPr>
              <w:t xml:space="preserve">bijhouden van ritadministraties en </w:t>
            </w:r>
            <w:r w:rsidR="00EF3238" w:rsidRPr="001C23FD">
              <w:rPr>
                <w:color w:val="auto"/>
                <w:sz w:val="16"/>
                <w:szCs w:val="16"/>
              </w:rPr>
              <w:t>brandstofinname</w:t>
            </w:r>
            <w:r w:rsidR="009A35EB" w:rsidRPr="001C23FD">
              <w:rPr>
                <w:color w:val="auto"/>
                <w:sz w:val="16"/>
                <w:szCs w:val="16"/>
              </w:rPr>
              <w:t>, vermelden van bijzonderheden t.a.v. afleveringen, voorzieningen bij klanten, routes e.d.</w:t>
            </w:r>
            <w:r w:rsidR="00EF3238" w:rsidRPr="001C23FD">
              <w:rPr>
                <w:color w:val="auto"/>
                <w:sz w:val="16"/>
                <w:szCs w:val="16"/>
              </w:rPr>
              <w:t>;</w:t>
            </w:r>
          </w:p>
          <w:p w14:paraId="400C4FAC" w14:textId="46738F40" w:rsidR="00EF3238" w:rsidRPr="001C23FD" w:rsidRDefault="009A35EB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C23FD">
              <w:rPr>
                <w:color w:val="auto"/>
                <w:sz w:val="16"/>
                <w:szCs w:val="16"/>
              </w:rPr>
              <w:t>-</w:t>
            </w:r>
            <w:r w:rsidRPr="001C23FD">
              <w:rPr>
                <w:color w:val="auto"/>
                <w:sz w:val="16"/>
                <w:szCs w:val="16"/>
              </w:rPr>
              <w:tab/>
              <w:t>i</w:t>
            </w:r>
            <w:r w:rsidR="00EF3238" w:rsidRPr="001C23FD">
              <w:rPr>
                <w:color w:val="auto"/>
                <w:sz w:val="16"/>
                <w:szCs w:val="16"/>
              </w:rPr>
              <w:t>nvullen en verwisselen van tachograaf</w:t>
            </w:r>
            <w:r w:rsidRPr="001C23F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B632BF" w14:textId="4ED774E9" w:rsidR="00E25A15" w:rsidRPr="001C23FD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C23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1C23FD">
              <w:rPr>
                <w:color w:val="auto"/>
                <w:sz w:val="16"/>
                <w:szCs w:val="16"/>
                <w:lang w:bidi="x-none"/>
              </w:rPr>
              <w:tab/>
            </w:r>
            <w:r w:rsidR="009A35EB" w:rsidRPr="001C23FD">
              <w:rPr>
                <w:color w:val="auto"/>
                <w:sz w:val="16"/>
                <w:szCs w:val="16"/>
                <w:lang w:bidi="x-none"/>
              </w:rPr>
              <w:t>j</w:t>
            </w:r>
            <w:r w:rsidR="00EF3238" w:rsidRPr="001C23FD">
              <w:rPr>
                <w:color w:val="auto"/>
                <w:sz w:val="16"/>
                <w:szCs w:val="16"/>
                <w:lang w:bidi="x-none"/>
              </w:rPr>
              <w:t>uistheid en volledigheid administratie;</w:t>
            </w:r>
          </w:p>
          <w:p w14:paraId="1AB8A79B" w14:textId="77777777" w:rsidR="00EF3238" w:rsidRPr="001C23FD" w:rsidRDefault="00EF3238" w:rsidP="009A35E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C23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1C23FD">
              <w:rPr>
                <w:color w:val="auto"/>
                <w:sz w:val="16"/>
                <w:szCs w:val="16"/>
                <w:lang w:bidi="x-none"/>
              </w:rPr>
              <w:tab/>
            </w:r>
            <w:r w:rsidR="009A35EB" w:rsidRPr="001C23FD">
              <w:rPr>
                <w:color w:val="auto"/>
                <w:sz w:val="16"/>
                <w:szCs w:val="16"/>
                <w:lang w:bidi="x-none"/>
              </w:rPr>
              <w:t>tijdige verwerking;</w:t>
            </w:r>
          </w:p>
          <w:p w14:paraId="33594E87" w14:textId="35A8F1CD" w:rsidR="009A35EB" w:rsidRPr="001C23FD" w:rsidRDefault="009A35EB" w:rsidP="009A35E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C23FD">
              <w:rPr>
                <w:color w:val="auto"/>
                <w:sz w:val="16"/>
                <w:szCs w:val="16"/>
                <w:lang w:bidi="x-none"/>
              </w:rPr>
              <w:t>-</w:t>
            </w:r>
            <w:r w:rsidRPr="001C23FD">
              <w:rPr>
                <w:color w:val="auto"/>
                <w:sz w:val="16"/>
                <w:szCs w:val="16"/>
                <w:lang w:bidi="x-none"/>
              </w:rPr>
              <w:tab/>
              <w:t>conform voorschrift.</w:t>
            </w:r>
          </w:p>
        </w:tc>
      </w:tr>
      <w:tr w:rsidR="002D200C" w:rsidRPr="00626201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902A60C" w:rsidR="002D200C" w:rsidRPr="00626201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626201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626201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4B3EE938" w:rsidR="00E25A15" w:rsidRPr="001C23FD" w:rsidRDefault="00156C86" w:rsidP="00156C86">
            <w:pPr>
              <w:spacing w:line="240" w:lineRule="auto"/>
              <w:rPr>
                <w:color w:val="auto"/>
                <w:sz w:val="16"/>
              </w:rPr>
            </w:pPr>
            <w:r w:rsidRPr="001C23FD">
              <w:rPr>
                <w:color w:val="auto"/>
                <w:sz w:val="16"/>
              </w:rPr>
              <w:t>-</w:t>
            </w:r>
            <w:r w:rsidRPr="001C23FD">
              <w:rPr>
                <w:color w:val="auto"/>
                <w:sz w:val="16"/>
              </w:rPr>
              <w:tab/>
            </w:r>
            <w:r w:rsidR="00A77B39" w:rsidRPr="001C23FD">
              <w:rPr>
                <w:color w:val="auto"/>
                <w:sz w:val="16"/>
              </w:rPr>
              <w:t xml:space="preserve">Krachtsuitoefening bij </w:t>
            </w:r>
            <w:r w:rsidR="00905659" w:rsidRPr="001C23FD">
              <w:rPr>
                <w:color w:val="auto"/>
                <w:sz w:val="16"/>
              </w:rPr>
              <w:t>laad-, los- en transportwerkzaamheden</w:t>
            </w:r>
            <w:r w:rsidRPr="001C23FD">
              <w:rPr>
                <w:color w:val="auto"/>
                <w:sz w:val="16"/>
              </w:rPr>
              <w:t>.</w:t>
            </w:r>
          </w:p>
          <w:p w14:paraId="04942B6F" w14:textId="797170D3" w:rsidR="00A77B39" w:rsidRPr="001C23FD" w:rsidRDefault="00156C86" w:rsidP="00156C86">
            <w:pPr>
              <w:spacing w:line="240" w:lineRule="auto"/>
              <w:rPr>
                <w:color w:val="auto"/>
                <w:sz w:val="16"/>
              </w:rPr>
            </w:pPr>
            <w:r w:rsidRPr="001C23FD">
              <w:rPr>
                <w:color w:val="auto"/>
                <w:sz w:val="16"/>
              </w:rPr>
              <w:t>-</w:t>
            </w:r>
            <w:r w:rsidRPr="001C23FD">
              <w:rPr>
                <w:color w:val="auto"/>
                <w:sz w:val="16"/>
              </w:rPr>
              <w:tab/>
            </w:r>
            <w:r w:rsidR="00905659" w:rsidRPr="001C23FD">
              <w:rPr>
                <w:color w:val="auto"/>
                <w:sz w:val="16"/>
              </w:rPr>
              <w:t>Gedwongen of e</w:t>
            </w:r>
            <w:r w:rsidR="00A77B39" w:rsidRPr="001C23FD">
              <w:rPr>
                <w:color w:val="auto"/>
                <w:sz w:val="16"/>
              </w:rPr>
              <w:t xml:space="preserve">enzijdige houding en oogspierbelasting </w:t>
            </w:r>
            <w:r w:rsidR="00D82DD6" w:rsidRPr="001C23FD">
              <w:rPr>
                <w:color w:val="auto"/>
                <w:sz w:val="16"/>
              </w:rPr>
              <w:t>bij</w:t>
            </w:r>
            <w:r w:rsidR="00A77B39" w:rsidRPr="001C23FD">
              <w:rPr>
                <w:color w:val="auto"/>
                <w:sz w:val="16"/>
              </w:rPr>
              <w:t xml:space="preserve"> autorijden</w:t>
            </w:r>
            <w:r w:rsidR="00F9343D" w:rsidRPr="001C23FD">
              <w:rPr>
                <w:color w:val="auto"/>
                <w:sz w:val="16"/>
              </w:rPr>
              <w:t>, deelname aan verkeer is enerverend</w:t>
            </w:r>
            <w:r w:rsidR="00D82DD6" w:rsidRPr="001C23FD">
              <w:rPr>
                <w:color w:val="auto"/>
                <w:sz w:val="16"/>
              </w:rPr>
              <w:t xml:space="preserve"> (centra, grote weg)</w:t>
            </w:r>
            <w:r w:rsidRPr="001C23FD">
              <w:rPr>
                <w:color w:val="auto"/>
                <w:sz w:val="16"/>
              </w:rPr>
              <w:t>.</w:t>
            </w:r>
          </w:p>
          <w:p w14:paraId="60BFAB8E" w14:textId="4380FA57" w:rsidR="00A77B39" w:rsidRPr="001C23FD" w:rsidRDefault="00156C86" w:rsidP="00156C86">
            <w:pPr>
              <w:spacing w:line="240" w:lineRule="auto"/>
              <w:rPr>
                <w:color w:val="auto"/>
                <w:sz w:val="16"/>
              </w:rPr>
            </w:pPr>
            <w:r w:rsidRPr="001C23FD">
              <w:rPr>
                <w:color w:val="auto"/>
                <w:sz w:val="16"/>
              </w:rPr>
              <w:t>-</w:t>
            </w:r>
            <w:r w:rsidRPr="001C23FD">
              <w:rPr>
                <w:color w:val="auto"/>
                <w:sz w:val="16"/>
              </w:rPr>
              <w:tab/>
            </w:r>
            <w:r w:rsidR="00F9343D" w:rsidRPr="001C23FD">
              <w:rPr>
                <w:color w:val="auto"/>
                <w:sz w:val="16"/>
              </w:rPr>
              <w:t>Hinder van weersoms</w:t>
            </w:r>
            <w:r w:rsidRPr="001C23FD">
              <w:rPr>
                <w:color w:val="auto"/>
                <w:sz w:val="16"/>
              </w:rPr>
              <w:t>tandigheden bij laden en lossen.</w:t>
            </w:r>
          </w:p>
          <w:p w14:paraId="2108F420" w14:textId="529C9EE2" w:rsidR="002D200C" w:rsidRPr="00156C86" w:rsidRDefault="00156C86" w:rsidP="00156C86">
            <w:pPr>
              <w:spacing w:line="240" w:lineRule="auto"/>
              <w:rPr>
                <w:color w:val="auto"/>
                <w:sz w:val="16"/>
              </w:rPr>
            </w:pPr>
            <w:r w:rsidRPr="001C23FD">
              <w:rPr>
                <w:color w:val="auto"/>
                <w:sz w:val="16"/>
              </w:rPr>
              <w:t>-</w:t>
            </w:r>
            <w:r w:rsidRPr="001C23FD">
              <w:rPr>
                <w:color w:val="auto"/>
                <w:sz w:val="16"/>
              </w:rPr>
              <w:tab/>
            </w:r>
            <w:r w:rsidR="00F9343D" w:rsidRPr="001C23FD">
              <w:rPr>
                <w:color w:val="auto"/>
                <w:sz w:val="16"/>
              </w:rPr>
              <w:t>Kans op letsel bij verkeersongevallen en laden en lossen</w:t>
            </w:r>
            <w:r w:rsidR="00D82DD6" w:rsidRPr="001C23FD">
              <w:rPr>
                <w:color w:val="auto"/>
                <w:sz w:val="16"/>
              </w:rPr>
              <w:t xml:space="preserve"> (stoten, beknelling)</w:t>
            </w:r>
            <w:r w:rsidR="00F9343D" w:rsidRPr="001C23FD">
              <w:rPr>
                <w:color w:val="auto"/>
                <w:sz w:val="16"/>
              </w:rPr>
              <w:t>.</w:t>
            </w:r>
          </w:p>
        </w:tc>
      </w:tr>
      <w:tr w:rsidR="00065A57" w:rsidRPr="00626201" w14:paraId="688F3E05" w14:textId="77777777" w:rsidTr="00C724C9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537ABB" w14:textId="78B4E1E1" w:rsidR="00065A57" w:rsidRPr="001C23FD" w:rsidRDefault="00065A57" w:rsidP="00156C86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967C8" w14:textId="4E4A5B04" w:rsidR="00065A57" w:rsidRPr="001C23FD" w:rsidRDefault="00065A57" w:rsidP="00156C86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F</w:t>
            </w:r>
          </w:p>
        </w:tc>
      </w:tr>
    </w:tbl>
    <w:p w14:paraId="05BDB391" w14:textId="0677C7E7" w:rsidR="00A10A67" w:rsidRPr="000755F2" w:rsidRDefault="0099509B" w:rsidP="000755F2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0755F2">
        <w:rPr>
          <w:i/>
          <w:color w:val="auto"/>
          <w:sz w:val="16"/>
        </w:rPr>
        <w:t>NB: Het functieniveau is uitsluitend gebaseerd op bovenstaand functieprofiel</w:t>
      </w:r>
    </w:p>
    <w:p w14:paraId="4610B692" w14:textId="77777777" w:rsidR="00156C86" w:rsidRPr="00626201" w:rsidRDefault="00156C8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626201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B122E7" w:rsidRPr="00626201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583120" w:rsidRDefault="00583120" w:rsidP="007220B8">
      <w:pPr>
        <w:spacing w:line="240" w:lineRule="auto"/>
      </w:pPr>
      <w:r>
        <w:separator/>
      </w:r>
    </w:p>
  </w:endnote>
  <w:endnote w:type="continuationSeparator" w:id="0">
    <w:p w14:paraId="162A6A73" w14:textId="77777777" w:rsidR="00583120" w:rsidRDefault="00583120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EFFA" w14:textId="77777777" w:rsidR="00873ACF" w:rsidRDefault="00873ACF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C81971E" w:rsidR="00583120" w:rsidRDefault="00583120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44097" w14:textId="77777777" w:rsidR="00873ACF" w:rsidRDefault="00873AC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583120" w:rsidRDefault="00583120" w:rsidP="007220B8">
      <w:pPr>
        <w:spacing w:line="240" w:lineRule="auto"/>
      </w:pPr>
      <w:r>
        <w:separator/>
      </w:r>
    </w:p>
  </w:footnote>
  <w:footnote w:type="continuationSeparator" w:id="0">
    <w:p w14:paraId="47766649" w14:textId="77777777" w:rsidR="00583120" w:rsidRDefault="00583120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81245" w14:textId="77777777" w:rsidR="00873ACF" w:rsidRDefault="00873ACF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8ACC40D" w:rsidR="00583120" w:rsidRPr="00FF5B7D" w:rsidRDefault="0058312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0328AB">
      <w:rPr>
        <w:color w:val="auto"/>
      </w:rPr>
      <w:t>famil</w:t>
    </w:r>
    <w:r>
      <w:rPr>
        <w:color w:val="auto"/>
      </w:rPr>
      <w:t>ie: Logistiek</w:t>
    </w:r>
    <w:r w:rsidRPr="00FF5B7D">
      <w:rPr>
        <w:color w:val="auto"/>
      </w:rPr>
      <w:tab/>
    </w:r>
    <w:r w:rsidRPr="00FF5B7D">
      <w:rPr>
        <w:color w:val="auto"/>
        <w:lang w:eastAsia="nl-NL"/>
      </w:rPr>
      <w:tab/>
      <w:t xml:space="preserve">Functienummer: </w:t>
    </w:r>
    <w:r>
      <w:rPr>
        <w:color w:val="auto"/>
        <w:lang w:eastAsia="nl-NL"/>
      </w:rPr>
      <w:t>L.04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B590" w14:textId="77777777" w:rsidR="00873ACF" w:rsidRDefault="00873AC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328AB"/>
    <w:rsid w:val="00053F25"/>
    <w:rsid w:val="00056664"/>
    <w:rsid w:val="00065A57"/>
    <w:rsid w:val="000755F2"/>
    <w:rsid w:val="00115A02"/>
    <w:rsid w:val="00121D7A"/>
    <w:rsid w:val="00156C86"/>
    <w:rsid w:val="001C23FD"/>
    <w:rsid w:val="001C75E1"/>
    <w:rsid w:val="00211960"/>
    <w:rsid w:val="00241319"/>
    <w:rsid w:val="0027132D"/>
    <w:rsid w:val="002742FC"/>
    <w:rsid w:val="002D200C"/>
    <w:rsid w:val="0032311E"/>
    <w:rsid w:val="0033575D"/>
    <w:rsid w:val="0039034B"/>
    <w:rsid w:val="003A2926"/>
    <w:rsid w:val="003D2578"/>
    <w:rsid w:val="00485B2C"/>
    <w:rsid w:val="005724CB"/>
    <w:rsid w:val="00583120"/>
    <w:rsid w:val="005B542E"/>
    <w:rsid w:val="005C0665"/>
    <w:rsid w:val="005D4C90"/>
    <w:rsid w:val="00626201"/>
    <w:rsid w:val="0069305F"/>
    <w:rsid w:val="006F4BE7"/>
    <w:rsid w:val="007055A1"/>
    <w:rsid w:val="007220B8"/>
    <w:rsid w:val="007E18CB"/>
    <w:rsid w:val="00834FD0"/>
    <w:rsid w:val="00862762"/>
    <w:rsid w:val="00873ACF"/>
    <w:rsid w:val="00893D52"/>
    <w:rsid w:val="008B24C1"/>
    <w:rsid w:val="008D278C"/>
    <w:rsid w:val="00905659"/>
    <w:rsid w:val="009426BA"/>
    <w:rsid w:val="0099509B"/>
    <w:rsid w:val="00997EFA"/>
    <w:rsid w:val="009A35EB"/>
    <w:rsid w:val="00A07AD1"/>
    <w:rsid w:val="00A10A67"/>
    <w:rsid w:val="00A43B27"/>
    <w:rsid w:val="00A50D1E"/>
    <w:rsid w:val="00A77B39"/>
    <w:rsid w:val="00A82979"/>
    <w:rsid w:val="00A8535A"/>
    <w:rsid w:val="00AE3A04"/>
    <w:rsid w:val="00AF01E2"/>
    <w:rsid w:val="00B122E7"/>
    <w:rsid w:val="00B55E09"/>
    <w:rsid w:val="00B87542"/>
    <w:rsid w:val="00BA4B35"/>
    <w:rsid w:val="00BA56DD"/>
    <w:rsid w:val="00BE0D31"/>
    <w:rsid w:val="00BE4B9D"/>
    <w:rsid w:val="00BF6EB8"/>
    <w:rsid w:val="00C07D48"/>
    <w:rsid w:val="00C1508A"/>
    <w:rsid w:val="00C3362A"/>
    <w:rsid w:val="00C61391"/>
    <w:rsid w:val="00CD5DF5"/>
    <w:rsid w:val="00CD7501"/>
    <w:rsid w:val="00CF5A4D"/>
    <w:rsid w:val="00D13821"/>
    <w:rsid w:val="00D571AC"/>
    <w:rsid w:val="00D82DD6"/>
    <w:rsid w:val="00DF6A29"/>
    <w:rsid w:val="00E13F31"/>
    <w:rsid w:val="00E25A15"/>
    <w:rsid w:val="00E27631"/>
    <w:rsid w:val="00E6295D"/>
    <w:rsid w:val="00E62C80"/>
    <w:rsid w:val="00E932C0"/>
    <w:rsid w:val="00EC7955"/>
    <w:rsid w:val="00ED6914"/>
    <w:rsid w:val="00EE1013"/>
    <w:rsid w:val="00EF0957"/>
    <w:rsid w:val="00EF3238"/>
    <w:rsid w:val="00F9066E"/>
    <w:rsid w:val="00F9343D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99509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9509B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99509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9509B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10</TotalTime>
  <Pages>1</Pages>
  <Words>528</Words>
  <Characters>2908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3430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6</cp:revision>
  <cp:lastPrinted>2011-03-18T11:26:00Z</cp:lastPrinted>
  <dcterms:created xsi:type="dcterms:W3CDTF">2013-12-10T15:21:00Z</dcterms:created>
  <dcterms:modified xsi:type="dcterms:W3CDTF">2015-06-26T07:27:00Z</dcterms:modified>
</cp:coreProperties>
</file>